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During an interview with Australia’s 7.30 hosted by Sarah Ferguson, Professor Marandi pushed back against criticism of Iran’s right to control the Strait of Hormu</w:t>
      </w:r>
    </w:p>
    <w:p>
      <w:r>
        <w:rPr>
          <w:b/>
        </w:rPr>
        <w:t xml:space="preserve">Izvor: </w:t>
      </w:r>
      <w:r>
        <w:rPr>
          <w:color w:val="0F766E"/>
        </w:rPr>
        <w:t>https://minbarlive.com/videos/during-an-interview-with-australia-s-7-30-hosted-by-sarah-ferguson-professor-mar</w:t>
      </w:r>
    </w:p>
    <w:p/>
    <w:p>
      <w:r>
        <w:rPr>
          <w:i/>
        </w:rPr>
        <w:t>Professor Marandi defends Iran's stance on the Strait of Hormuz by contextualising it within a history of US military aggression against Iran, arguing that Western criticism of Iranian actions ignores prior violations of international law and ongoing support for what he describes as genocide in Gaza.</w:t>
      </w:r>
    </w:p>
    <w:p/>
    <w:p>
      <w:r>
        <w:rPr>
          <w:b/>
        </w:rPr>
        <w:t>Sažetak</w:t>
      </w:r>
    </w:p>
    <w:p>
      <w:r>
        <w:t>In this interview, Professor Marandi responds to criticism of Iran's control of the Strait of Hormuz by reframing the debate around US military history in the region. He argues that the United States waged war against Iran, destroyed parts of Iran's nuclear infrastructure in violation of international law, and that Australia's government has tacitly supported these actions through silence. Marandi draws a direct parallel between Western support for US violations of international law and Western backing for what he characterises as genocide in Palestine. He states that before US and Israeli military actions, Iran had no interest in controlling the Strait of Hormuz, but now seeks to ensure control to prevent future attacks from the Persian Gulf. Marandi asserts that Iran will continue to target ships in the southern channel of the strait and challenges the journalist's credibility, claiming the US has violated the nuclear agreement on multiple levels. He concludes by rejecting expectations of fair treatment, citing Australia's alleged complicity in international violations and support for actions in Gaza.</w:t>
      </w:r>
    </w:p>
    <w:p/>
    <w:p>
      <w:r>
        <w:rPr>
          <w:b/>
        </w:rPr>
        <w:t>Ključne poruke</w:t>
      </w:r>
    </w:p>
    <w:p>
      <w:pPr>
        <w:pStyle w:val="ListBullet"/>
      </w:pPr>
      <w:r>
        <w:t>The United States waged war against Iran, slaughtered Iranian children, murdered Iranian leaders, and destroyed Iranian nuclear infrastructure in collaboration with the Israeli regime.</w:t>
      </w:r>
    </w:p>
    <w:p>
      <w:pPr>
        <w:pStyle w:val="ListBullet"/>
      </w:pPr>
      <w:r>
        <w:t>US attacks on Iran and destruction of Iran's nuclear program constitute illegal acts and violations of international law, which Western governments including Australia have supported.</w:t>
      </w:r>
    </w:p>
    <w:p>
      <w:pPr>
        <w:pStyle w:val="ListBullet"/>
      </w:pPr>
      <w:r>
        <w:t>Before US and Israeli military actions, Iran had no interest in controlling the Strait of Hormuz; current Iranian control aims to prevent future US attacks from the Persian Gulf.</w:t>
      </w:r>
    </w:p>
    <w:p>
      <w:pPr>
        <w:pStyle w:val="ListBullet"/>
      </w:pPr>
      <w:r>
        <w:t>Iran will continue to attack ships using the southern channel of the Strait of Hormuz near Oman to assert control over the waterway.</w:t>
      </w:r>
    </w:p>
    <w:p>
      <w:pPr>
        <w:pStyle w:val="ListBullet"/>
      </w:pPr>
      <w:r>
        <w:t>The US has violated the nuclear Memorandum of Understanding on multiple levels, contrary to Western narratives of Iranian violations.</w:t>
      </w:r>
    </w:p>
    <w:p>
      <w:pPr>
        <w:pStyle w:val="ListBullet"/>
      </w:pPr>
      <w:r>
        <w:t>Australia's government support for US actions against Iran is inseparable from its support for what Marandi describes as genocide in Gaza.</w:t>
      </w:r>
    </w:p>
    <w:p>
      <w:pPr>
        <w:pStyle w:val="ListBullet"/>
      </w:pPr>
      <w:r>
        <w:t>Western criticism of Iran's Strait of Hormuz policy lacks credibility given the context of prior international violations by the US and allied governments.</w:t>
      </w:r>
    </w:p>
    <w:p/>
    <w:p>
      <w:r>
        <w:rPr>
          <w:b/>
        </w:rPr>
        <w:t>Članak</w:t>
      </w:r>
    </w:p>
    <w:p>
      <w:r>
        <w:rPr>
          <w:b/>
          <w:color w:val="0F766E"/>
          <w:sz w:val="26"/>
        </w:rPr>
        <w:t>US Military History and Iran's Strategic Position</w:t>
      </w:r>
    </w:p>
    <w:p/>
    <w:p>
      <w:r>
        <w:t xml:space="preserve">When asked what right Iran has to hold the rest of the world to ransom by preventing oil shipments through the </w:t>
      </w:r>
      <w:r>
        <w:rPr>
          <w:b/>
        </w:rPr>
        <w:t>Strait of Hormuz</w:t>
      </w:r>
      <w:r>
        <w:t>, Professor Marandi reframed the question by pointing to US military actions. He stated that it was the United States that waged war against Iran, with Australia's government offering support through silence and inaction. According to Marandi, the United States has slaughtered Iranian children, murdered Iranian leaders, and destroyed critical Iranian infrastructure in collaboration with what he described as the genocidal Zionist regime, which he said the Australian government supports. He argued that given this history, Australia is in no position to critique Iran's actions.</w:t>
      </w:r>
    </w:p>
    <w:p/>
    <w:p>
      <w:r>
        <w:rPr>
          <w:b/>
          <w:color w:val="0F766E"/>
          <w:sz w:val="26"/>
        </w:rPr>
        <w:t>International Law and Nuclear Program Attacks</w:t>
      </w:r>
    </w:p>
    <w:p/>
    <w:p>
      <w:r>
        <w:t>Marandi emphasized that the US attack on Iran and the destruction of parts of Iran's nuclear program constituted illegal acts and violations of international law, which the Australian government supported. He drew a parallel between this support for violations of international law and Australia's support for what he characterized as genocide in Palestine. These violations, he argued, formed the context for understanding Iran's current stance toward the Strait of Hormuz.</w:t>
      </w:r>
    </w:p>
    <w:p/>
    <w:p>
      <w:r>
        <w:rPr>
          <w:b/>
          <w:color w:val="0F766E"/>
          <w:sz w:val="26"/>
        </w:rPr>
        <w:t>The Strait of Hormuz: Before and After</w:t>
      </w:r>
    </w:p>
    <w:p/>
    <w:p>
      <w:r>
        <w:t>Regarding the Strait of Hormuz specifically, Marandi recalled that before the United States and Israeli regime attacked Iran, the waterway was open and Iranians had no interest in controlling it. He stated that currently, Iranians want to ensure they control the strait in the future so that the United States can never again use the Persian Gulf as a platform for attacking Iran. Marandi asserted that Iran will continue to attack ships using the southern channel through the Strait of Hormuz, near Oman.</w:t>
      </w:r>
    </w:p>
    <w:p/>
    <w:p>
      <w:r>
        <w:rPr>
          <w:b/>
          <w:color w:val="0F766E"/>
          <w:sz w:val="26"/>
        </w:rPr>
        <w:t>Questioning Journalistic Integrity</w:t>
      </w:r>
    </w:p>
    <w:p/>
    <w:p>
      <w:r>
        <w:t>When challenged on details, Marandi questioned the journalist's credentials, suggesting a lack of journalistic rigor. He stated that Iran did not violate the MOU (Memorandum of Understanding), and countered that the United States has been violating the agreement on multiple levels. He noted that this violation is widely known: "You know this, I know this, everyone knows this."</w:t>
      </w:r>
    </w:p>
    <w:p/>
    <w:p>
      <w:r>
        <w:rPr>
          <w:b/>
          <w:color w:val="0F766E"/>
          <w:sz w:val="26"/>
        </w:rPr>
        <w:t>Concluding Statement on Accountability</w:t>
      </w:r>
    </w:p>
    <w:p/>
    <w:p>
      <w:r>
        <w:t>Marandi concluded by expressing his lack of expectation for fair treatment, citing the interviewer's affiliation with the Australian state and its support for what he described as genocide in Gaza. He framed his response as rooted in Australia's own complicity in international violations rather than in Iran's actions being uniquely problematic.</w:t>
      </w:r>
    </w:p>
    <w:p/>
    <w:p>
      <w:r>
        <w:rPr>
          <w:b/>
        </w:rPr>
        <w:t>Reference i teme</w:t>
      </w:r>
    </w:p>
    <w:p>
      <w:r>
        <w:t>Teme: #Strait of Hormuz, #Iran–US relations, #International law and military intervention, #Iran nuclear program, #Middle East geopolitics, #Palestine and Gaza</w:t>
      </w:r>
    </w:p>
    <w:p/>
    <w:p>
      <w:r>
        <w:rPr>
          <w:i/>
          <w:color w:val="94A3B8"/>
          <w:sz w:val="16"/>
        </w:rPr>
        <w:t>Generated by MinbarLive — Knowledge Library · https://minbarlive.com/videos/during-an-interview-with-australia-s-7-30-hosted-by-sarah-ferguson-professor-mar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