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F766E"/>
          <w:sz w:val="26"/>
        </w:rPr>
        <w:t>MINBARLIVE — Knowledge Library</w:t>
      </w:r>
    </w:p>
    <w:p>
      <w:r>
        <w:rPr>
          <w:b/>
          <w:sz w:val="36"/>
        </w:rPr>
        <w:t>Iman vs. Islam: The Qualitative and Quantitative Dimensions of Faith</w:t>
      </w:r>
    </w:p>
    <w:p>
      <w:r>
        <w:rPr>
          <w:b/>
        </w:rPr>
        <w:t xml:space="preserve">Govornik: </w:t>
      </w:r>
      <w:r>
        <w:t>Nouman Ali Khan</w:t>
      </w:r>
    </w:p>
    <w:p>
      <w:r>
        <w:rPr>
          <w:b/>
        </w:rPr>
        <w:t xml:space="preserve">Izvor: </w:t>
      </w:r>
      <w:r>
        <w:rPr>
          <w:color w:val="0F766E"/>
        </w:rPr>
        <w:t>https://minbarlive.com/videos/iman-vs-islam-the-qualitative-and-quantitative-dimensions-of-faith</w:t>
      </w:r>
    </w:p>
    <w:p/>
    <w:p>
      <w:r>
        <w:rPr>
          <w:i/>
        </w:rPr>
        <w:t>This lecture explores the critical Qur'anic distinction between iman (faith) and Islam (submission), revealing iman as qualitative—varying in degree among believers—while Islam is quantitative. The speaker demonstrates how the surah balances law and morality, internal community unity and external relations, and human dignity against Allah's perspective.</w:t>
      </w:r>
    </w:p>
    <w:p/>
    <w:p>
      <w:r>
        <w:rPr>
          <w:b/>
        </w:rPr>
        <w:t>Sažetak</w:t>
      </w:r>
    </w:p>
    <w:p>
      <w:r>
        <w:t>This lecture provides a comprehensive analysis of one of the Qur'an's most important distinctions: between iman (faith) as a qualitative dimension and Islam as a quantitative one. The speaker explains that while all who pronounce shahada are Muslims quantitatively, the quality and degree of iman varies among believers. The surah addresses the tension between two extremes in the Muslim community: those who reduce Islam to mere legal compliance (halal and haram) and those who prioritize morality while neglecting Islamic law. The speaker emphasizes that authentic Islam requires both dimensions working together. Additionally, the lecture explores how the surah balances internal community cohesion with external relations to humanity, and contrasts human perception of dignity—based on credentials, wealth, and status—with Allah's perspective, which sees what humans cannot perceive. Set in the late Madani period (possibly the ninth year of migration), when Muslims were no longer under threat and various tribes were entering Islam, the surah addresses a community transitioning from survival mode to establishing principled civilization.</w:t>
      </w:r>
    </w:p>
    <w:p/>
    <w:p>
      <w:r>
        <w:rPr>
          <w:b/>
        </w:rPr>
        <w:t>Ključne poruke</w:t>
      </w:r>
    </w:p>
    <w:p>
      <w:pPr>
        <w:pStyle w:val="ListBullet"/>
      </w:pPr>
      <w:r>
        <w:t>Iman is qualitative and varies in degree among believers, while Islam is quantitative—all who testify to tawhid are Muslims regardless of the strength of their individual faith (Qur'an 49:14-15).</w:t>
      </w:r>
    </w:p>
    <w:p>
      <w:pPr>
        <w:pStyle w:val="ListBullet"/>
      </w:pPr>
      <w:r>
        <w:t>Islam encompasses both law (the quantitative halal and haram) and morality (the qualitative character and manners); reducing Islam to only legalism or only ethics misses the complete deen.</w:t>
      </w:r>
    </w:p>
    <w:p>
      <w:pPr>
        <w:pStyle w:val="ListBullet"/>
      </w:pPr>
      <w:r>
        <w:t>The Muslim community must balance two extremes: those who ask 'Is it haram?' without considering moral principles, and those who prioritize being 'good people' while neglecting Islamic obligations.</w:t>
      </w:r>
    </w:p>
    <w:p>
      <w:pPr>
        <w:pStyle w:val="ListBullet"/>
      </w:pPr>
      <w:r>
        <w:t>Internal unity and cohesion of the ummah is essential, and the surah provides guidance for both normal circumstances and extreme cases when the community is fragmented.</w:t>
      </w:r>
    </w:p>
    <w:p>
      <w:pPr>
        <w:pStyle w:val="ListBullet"/>
      </w:pPr>
      <w:r>
        <w:t>Muslims must distinguish between dignity as defined among humans—based on wealth, credentials, and status—and dignity as defined by Allah, who sees beyond outward appearances (Qur'an 49:11-12).</w:t>
      </w:r>
    </w:p>
    <w:p>
      <w:pPr>
        <w:pStyle w:val="ListBullet"/>
      </w:pPr>
      <w:r>
        <w:t>The phrase 'those of you who believe' appears only three times in the entire Qur'an; when heard, it signals important guidance about what to practice and what to avoid.</w:t>
      </w:r>
    </w:p>
    <w:p>
      <w:pPr>
        <w:pStyle w:val="ListBullet"/>
      </w:pPr>
      <w:r>
        <w:t>The historical context of revelation matters: this late Madani surah addresses a Muslim community that has moved beyond a state of fear and war into a period of stability, peace negotiations, and expansion.</w:t>
      </w:r>
    </w:p>
    <w:p/>
    <w:p>
      <w:r>
        <w:rPr>
          <w:b/>
        </w:rPr>
        <w:t>Članak</w:t>
      </w:r>
    </w:p>
    <w:p>
      <w:r>
        <w:rPr>
          <w:b/>
          <w:color w:val="0F766E"/>
          <w:sz w:val="26"/>
        </w:rPr>
        <w:t>The Critical Distinction Between **Iman** and **Islam**</w:t>
      </w:r>
    </w:p>
    <w:p/>
    <w:p>
      <w:r>
        <w:t>No place in the Qur'an highlights the difference between iman and Islam like this surah does. It is the most comprehensive place to understand this critical distinction. In this surah, iman is qualitative while Islam is quantitative. Everything discussed so far actually revolves around this qualitative versus quantitative distinction. The law is quantitative, whereas morals are qualitative. There is an up and down, a quality and degree to morals. The same applies to iman and Islam.</w:t>
      </w:r>
    </w:p>
    <w:p/>
    <w:p>
      <w:r>
        <w:t xml:space="preserve">All of you are Muslims. Quantitatively speaking, you are Muslims regardless of whether you prayed Fajr this morning or not. Whether or not you are violating some Islamic rule is irrelevant to your status as a </w:t>
      </w:r>
      <w:r>
        <w:rPr>
          <w:i/>
        </w:rPr>
        <w:t>Muslim</w:t>
      </w:r>
      <w:r>
        <w:t xml:space="preserve">. If you say salam to me, you are a </w:t>
      </w:r>
      <w:r>
        <w:rPr>
          <w:i/>
        </w:rPr>
        <w:t>Muslim</w:t>
      </w:r>
      <w:r>
        <w:t>. But where is our iman? My iman may be in a different place than yours, and yours different from the person next to you. Iman is qualitative. The quality of it varies among us.</w:t>
      </w:r>
    </w:p>
    <w:p/>
    <w:p>
      <w:r>
        <w:rPr>
          <w:b/>
          <w:color w:val="0F766E"/>
          <w:sz w:val="26"/>
        </w:rPr>
        <w:t>Law and Morality in Islam</w:t>
      </w:r>
    </w:p>
    <w:p/>
    <w:p>
      <w:r>
        <w:t>There is a difference between laws and morality, and our religion is made up of both. There are things that a mufti can tell you that you are absolutely wrong about—there is a fatwa on you, a ruling upon you. That is the law side of Islam. But then there is an entire other dimension of Islam that has to do with our morals, our character, and our manners. Those are subjective. The only real accountability for that is yourself, and the only real accountability is also the people sincerely close to you. Those are the only ways you can actually gauge those things.</w:t>
      </w:r>
    </w:p>
    <w:p/>
    <w:p>
      <w:r>
        <w:t>Why is this distinction important? For some people, the only thing that matters is the law. Unless it is haram, it is fine. They only care about the law. So long as they are abiding by the law, they think they should not have a problem. You have young people coming and asking whether texting their friends at night is haram. They are thinking about anything Islam wants in terms of law. Whether or not it violates some kind of moral principle is not their concern. If you say it is not haram, that means it is okay—they can do it. This is a reduction of Islam to just law.</w:t>
      </w:r>
    </w:p>
    <w:p/>
    <w:p>
      <w:r>
        <w:t>On the other hand, you have people who do not care about the law. So long as you are a good person, why do you have to do this halal and haram business? These are the other extreme—people who are only concerned with morality and have no regard for the law. This surah is going to balance both of those things. It is going to show us that both of these dimensions together make up our deen.</w:t>
      </w:r>
    </w:p>
    <w:p/>
    <w:p>
      <w:r>
        <w:rPr>
          <w:b/>
          <w:color w:val="0F766E"/>
          <w:sz w:val="26"/>
        </w:rPr>
        <w:t>Balance Within the *Muslim* Community</w:t>
      </w:r>
    </w:p>
    <w:p/>
    <w:p>
      <w:r>
        <w:t xml:space="preserve">Interestingly, you are going to find within the </w:t>
      </w:r>
      <w:r>
        <w:rPr>
          <w:i/>
        </w:rPr>
        <w:t>Muslim</w:t>
      </w:r>
      <w:r>
        <w:t xml:space="preserve"> community other kinds of balance as well. Sometimes the </w:t>
      </w:r>
      <w:r>
        <w:rPr>
          <w:i/>
        </w:rPr>
        <w:t>Muslim</w:t>
      </w:r>
      <w:r>
        <w:t xml:space="preserve"> community is so fragmented and so disunited within each other that we are literally at the point where we are killing each other. What do you do to fix that? What do you do when the whole ummah is falling apart? That is one extreme. That is going to be compared with what you do to make sure that never happens. It is going to be compared with best practices that can keep you from ever getting to that point. So here is what you should do under normal circumstances, and here is what you need to do under extreme cases. Both of those are going to be highlighted and outlined.</w:t>
      </w:r>
    </w:p>
    <w:p/>
    <w:p>
      <w:r>
        <w:rPr>
          <w:b/>
          <w:color w:val="0F766E"/>
          <w:sz w:val="26"/>
        </w:rPr>
        <w:t>The Civilization Perspective</w:t>
      </w:r>
    </w:p>
    <w:p/>
    <w:p>
      <w:r>
        <w:t>Another major comparison in this surah is between the Muslims as a civilization and humanity as a civilization. The speaker says five times—"those of you who believe, those of you who believe"—five times repeating "believers, believers, believers." That is us as a civilization. Then at the end of it, the question becomes: how are you as a civilization going to deal with the rest of humanity? Human beings are also a civilization. So there is that switch and that comparison between the internals—what is going on inside the house—and how you deal with the neighborhood. That is really what this is, and it is really powerful that this comparison is made.</w:t>
      </w:r>
    </w:p>
    <w:p/>
    <w:p>
      <w:r>
        <w:rPr>
          <w:b/>
          <w:color w:val="0F766E"/>
          <w:sz w:val="26"/>
        </w:rPr>
        <w:t>Dignity: Human Perspective vs. Allah's Perspective</w:t>
      </w:r>
    </w:p>
    <w:p/>
    <w:p>
      <w:r>
        <w:t>The last major theme to highlight is dignity. Dignity as it is defined between ourselves—I give you respect, you give me respect. What should I respect about you? What should you respect about me? Dignity is as it is defined between human beings and dignity as it is defined by Allah. You consider that I am worthy of respect, and I consider that you are worthy of respect. But who does Allah consider worthy of respect?</w:t>
      </w:r>
    </w:p>
    <w:p/>
    <w:p>
      <w:r>
        <w:t>These two things are going to be compared. It could be that there is a person in this world that nobody respects but Allah respects them. And it could be that everybody in the world respects this person but Allah has no respect for them. That can happen. The contrast is between our perception of dignity, our perception of nobility, and Allah's perspective on the subject. These two things should not be confused with each other. We look at the outside—somebody with credentials, money, status, knowledge—and these give them dignity in our eyes. But Allah sees what we do not see. Allah will look at things that we cannot possibly see and then decide whether or not a person is worthy of dignity. This comparison will be something very powerful in determining the lessons of this surah.</w:t>
      </w:r>
    </w:p>
    <w:p/>
    <w:p>
      <w:r>
        <w:rPr>
          <w:b/>
          <w:color w:val="0F766E"/>
          <w:sz w:val="26"/>
        </w:rPr>
        <w:t>The Unique Structure of This Surah</w:t>
      </w:r>
    </w:p>
    <w:p/>
    <w:p>
      <w:r>
        <w:t>This surah has some interesting characteristics. It begins with a phrase that is rare in the Qur'an. The phrase "those of you who believe" occurs only three times in the entire Qur'an, and this surah is one of them. Whenever you hear this phrase, you should make your ears extra attentive because something good that you should do or something bad that you should get away from is coming. Believers, watch out—make sure you take care of this good and make sure you get away from this bad. That is certainly the case in this surah. There is going to be a lot of good that we are going to be called to and a lot of bad that we are going to be called away from.</w:t>
      </w:r>
    </w:p>
    <w:p/>
    <w:p>
      <w:r>
        <w:rPr>
          <w:b/>
          <w:color w:val="0F766E"/>
          <w:sz w:val="26"/>
        </w:rPr>
        <w:t>The Historical Context of Revelation</w:t>
      </w:r>
    </w:p>
    <w:p/>
    <w:p>
      <w:r>
        <w:t xml:space="preserve">All three surahs that begin with this phrase are late </w:t>
      </w:r>
      <w:r>
        <w:rPr>
          <w:b/>
        </w:rPr>
        <w:t>Madani surahs</w:t>
      </w:r>
      <w:r>
        <w:t>. In fact, this particular surah could be argued to be one of the last surahs revealed. It is pretty much agreed upon that it was revealed at the earliest after the sixth year of migration. The treaty with the Makkans had already been signed. The Muslims were no longer in a state of fear—they were doing fine. Different tribes were beginning to come and sign on with Islam or at least make peace negotiations with the Muslims. The Muslims were clearly not in a state of war. There is no mention of fighting in this surah as a threat or a state of fear.</w:t>
      </w:r>
    </w:p>
    <w:p/>
    <w:p>
      <w:r>
        <w:t>Some have argued that this surah was revealed in the ninth year after migration, so really towards the end of the Madani period. They argue this because Makkah had already been conquered when the surah came. Some argue that this is after fat'h—after the opening or victory—after Allah opened up the religion. The historical context matters because it shapes what the surah is addressing and what the community needed to hear at that particular moment.</w:t>
      </w:r>
    </w:p>
    <w:p/>
    <w:p>
      <w:r>
        <w:rPr>
          <w:b/>
        </w:rPr>
        <w:t>Reference i teme</w:t>
      </w:r>
    </w:p>
    <w:p>
      <w:r>
        <w:t>Qur'an: Qur'an 49:14-15, Qur'an 49:11-12, Qur'an 2:255</w:t>
      </w:r>
    </w:p>
    <w:p>
      <w:r>
        <w:t>Teme: #iman, #Islam, #taqwa, #character and manners (adab), #Islamic law and jurisprudence, #dignity and honor, #community unity (ummah), #Madani surahs</w:t>
      </w:r>
    </w:p>
    <w:p/>
    <w:p>
      <w:r>
        <w:rPr>
          <w:i/>
          <w:color w:val="94A3B8"/>
          <w:sz w:val="16"/>
        </w:rPr>
        <w:t>Generated by MinbarLive — Knowledge Library · https://minbarlive.com/videos/iman-vs-islam-the-qualitative-and-quantitative-dimensions-of-faith</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